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D3" w:rsidRPr="00D4679F" w:rsidRDefault="008172D3" w:rsidP="008172D3">
      <w:pPr>
        <w:pStyle w:val="1"/>
        <w:tabs>
          <w:tab w:val="clear" w:pos="568"/>
        </w:tabs>
        <w:spacing w:before="240"/>
        <w:ind w:left="360" w:firstLine="0"/>
        <w:rPr>
          <w:rFonts w:ascii="Times New Roman" w:hAnsi="Times New Roman"/>
          <w:snapToGrid w:val="0"/>
          <w:sz w:val="28"/>
        </w:rPr>
      </w:pPr>
      <w:bookmarkStart w:id="0" w:name="_Toc235527809"/>
      <w:bookmarkStart w:id="1" w:name="_Toc308358749"/>
      <w:bookmarkStart w:id="2" w:name="_GoBack"/>
      <w:bookmarkEnd w:id="2"/>
      <w:r w:rsidRPr="00D4679F">
        <w:rPr>
          <w:rFonts w:ascii="Times New Roman" w:hAnsi="Times New Roman"/>
          <w:snapToGrid w:val="0"/>
          <w:sz w:val="28"/>
        </w:rPr>
        <w:t xml:space="preserve">Методика оценки финансовой устойчивости Участников </w:t>
      </w:r>
      <w:bookmarkEnd w:id="0"/>
      <w:r w:rsidRPr="00D4679F">
        <w:rPr>
          <w:rFonts w:ascii="Times New Roman" w:hAnsi="Times New Roman"/>
          <w:snapToGrid w:val="0"/>
          <w:sz w:val="28"/>
        </w:rPr>
        <w:t>закупки</w:t>
      </w:r>
      <w:bookmarkEnd w:id="1"/>
    </w:p>
    <w:p w:rsidR="008172D3" w:rsidRPr="00D4679F" w:rsidRDefault="008172D3" w:rsidP="008172D3">
      <w:pPr>
        <w:pStyle w:val="FTN1"/>
      </w:pPr>
    </w:p>
    <w:p w:rsidR="00D4679F" w:rsidRPr="00D4679F" w:rsidRDefault="00D4679F" w:rsidP="00D4679F">
      <w:pPr>
        <w:spacing w:before="100" w:beforeAutospacing="1" w:after="100" w:afterAutospacing="1" w:line="240" w:lineRule="auto"/>
        <w:ind w:firstLine="720"/>
      </w:pPr>
      <w:r w:rsidRPr="00D4679F">
        <w:t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</w:p>
    <w:p w:rsidR="00D4679F" w:rsidRPr="00D4679F" w:rsidRDefault="00D4679F" w:rsidP="00D4679F">
      <w:pPr>
        <w:spacing w:before="100" w:beforeAutospacing="1" w:after="100" w:afterAutospacing="1" w:line="240" w:lineRule="auto"/>
      </w:pPr>
    </w:p>
    <w:p w:rsidR="00D4679F" w:rsidRPr="00D4679F" w:rsidRDefault="00D4679F" w:rsidP="00D4679F">
      <w:pPr>
        <w:numPr>
          <w:ilvl w:val="0"/>
          <w:numId w:val="1"/>
        </w:numPr>
        <w:spacing w:before="100" w:beforeAutospacing="1" w:after="100" w:afterAutospacing="1" w:line="240" w:lineRule="auto"/>
        <w:rPr>
          <w:b/>
          <w:i/>
          <w:u w:val="single"/>
        </w:rPr>
      </w:pPr>
      <w:r w:rsidRPr="00D4679F">
        <w:rPr>
          <w:b/>
          <w:i/>
          <w:u w:val="single"/>
        </w:rPr>
        <w:t xml:space="preserve">По форме №1 (Бухгалтерский баланс) </w:t>
      </w:r>
    </w:p>
    <w:p w:rsidR="00D4679F" w:rsidRPr="00D4679F" w:rsidRDefault="00D4679F" w:rsidP="00D4679F">
      <w:pPr>
        <w:spacing w:before="0" w:line="240" w:lineRule="auto"/>
        <w:rPr>
          <w:b/>
        </w:rPr>
      </w:pPr>
      <w:r w:rsidRPr="00D4679F">
        <w:rPr>
          <w:b/>
        </w:rPr>
        <w:t xml:space="preserve">Стр. 1600 </w:t>
      </w:r>
      <w:r w:rsidRPr="00D4679F">
        <w:t>– итоговое значение по «Активу» баланса, указывается на начало и окончание отчетного периода.</w:t>
      </w:r>
      <w:r w:rsidRPr="00D4679F">
        <w:rPr>
          <w:b/>
        </w:rPr>
        <w:t xml:space="preserve"> </w:t>
      </w:r>
    </w:p>
    <w:p w:rsidR="00D4679F" w:rsidRPr="00D4679F" w:rsidRDefault="00D4679F" w:rsidP="00D4679F">
      <w:pPr>
        <w:spacing w:before="0" w:line="240" w:lineRule="auto"/>
        <w:rPr>
          <w:b/>
        </w:rPr>
      </w:pPr>
      <w:r w:rsidRPr="00D4679F">
        <w:rPr>
          <w:b/>
        </w:rPr>
        <w:t>Стр. 1400</w:t>
      </w:r>
      <w:r w:rsidRPr="00D4679F">
        <w:t xml:space="preserve"> – итоговое значение по разделу I</w:t>
      </w:r>
      <w:r w:rsidRPr="00D4679F">
        <w:rPr>
          <w:lang w:val="en-US"/>
        </w:rPr>
        <w:t>V</w:t>
      </w:r>
      <w:r w:rsidRPr="00D4679F">
        <w:t xml:space="preserve"> «Долгосрочные обязательства» бухгалтерского баланса, указывается на начало и окончание отчетного периода.</w:t>
      </w:r>
      <w:r w:rsidRPr="00D4679F">
        <w:rPr>
          <w:b/>
        </w:rPr>
        <w:t xml:space="preserve"> </w:t>
      </w:r>
    </w:p>
    <w:p w:rsidR="00D4679F" w:rsidRPr="00D4679F" w:rsidRDefault="00D4679F" w:rsidP="00D4679F">
      <w:pPr>
        <w:tabs>
          <w:tab w:val="left" w:pos="540"/>
          <w:tab w:val="left" w:pos="720"/>
          <w:tab w:val="left" w:pos="1080"/>
        </w:tabs>
        <w:spacing w:before="0" w:line="240" w:lineRule="auto"/>
      </w:pPr>
      <w:r w:rsidRPr="00D4679F">
        <w:rPr>
          <w:b/>
        </w:rPr>
        <w:t>Стр. 1500</w:t>
      </w:r>
      <w:r w:rsidRPr="00D4679F">
        <w:t xml:space="preserve"> – итоговое значение по разделу </w:t>
      </w:r>
      <w:r w:rsidRPr="00D4679F">
        <w:rPr>
          <w:lang w:val="en-US"/>
        </w:rPr>
        <w:t>V</w:t>
      </w:r>
      <w:r w:rsidRPr="00D4679F"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D4679F" w:rsidRPr="00D4679F" w:rsidRDefault="00D4679F" w:rsidP="00D4679F">
      <w:pPr>
        <w:spacing w:before="0" w:line="240" w:lineRule="auto"/>
        <w:rPr>
          <w:b/>
          <w:i/>
          <w:u w:val="single"/>
        </w:rPr>
      </w:pPr>
    </w:p>
    <w:p w:rsidR="00D4679F" w:rsidRPr="00D4679F" w:rsidRDefault="00D4679F" w:rsidP="00D4679F">
      <w:pPr>
        <w:spacing w:before="0" w:line="240" w:lineRule="auto"/>
        <w:rPr>
          <w:b/>
          <w:i/>
          <w:u w:val="single"/>
        </w:rPr>
      </w:pPr>
      <w:r w:rsidRPr="00D4679F">
        <w:rPr>
          <w:b/>
          <w:i/>
          <w:u w:val="single"/>
        </w:rPr>
        <w:t>По форме № 2 (Отчет о финансовых результатах)</w:t>
      </w:r>
    </w:p>
    <w:p w:rsidR="00D4679F" w:rsidRPr="00D4679F" w:rsidRDefault="00D4679F" w:rsidP="00D4679F">
      <w:pPr>
        <w:spacing w:before="0" w:line="240" w:lineRule="auto"/>
      </w:pPr>
      <w:r w:rsidRPr="00D4679F">
        <w:rPr>
          <w:b/>
        </w:rPr>
        <w:t xml:space="preserve">Стр. 2110 – </w:t>
      </w:r>
      <w:r w:rsidRPr="00D4679F"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D4679F" w:rsidRPr="00D4679F" w:rsidRDefault="00D4679F" w:rsidP="00D4679F">
      <w:pPr>
        <w:spacing w:before="0" w:line="240" w:lineRule="auto"/>
      </w:pPr>
    </w:p>
    <w:p w:rsidR="00D4679F" w:rsidRPr="00D4679F" w:rsidRDefault="00D4679F" w:rsidP="00D4679F">
      <w:pPr>
        <w:spacing w:before="0" w:line="240" w:lineRule="auto"/>
      </w:pPr>
    </w:p>
    <w:p w:rsidR="00D4679F" w:rsidRPr="00D4679F" w:rsidRDefault="00D4679F" w:rsidP="00D4679F">
      <w:pPr>
        <w:spacing w:before="0" w:line="240" w:lineRule="auto"/>
        <w:ind w:firstLine="708"/>
        <w:jc w:val="center"/>
        <w:rPr>
          <w:rFonts w:eastAsia="Arial Unicode MS"/>
          <w:b/>
        </w:rPr>
      </w:pPr>
      <w:r w:rsidRPr="00D4679F">
        <w:rPr>
          <w:rFonts w:eastAsia="Arial Unicode MS"/>
          <w:b/>
        </w:rPr>
        <w:t>Методика оценки</w:t>
      </w:r>
    </w:p>
    <w:p w:rsidR="00D4679F" w:rsidRPr="00D4679F" w:rsidRDefault="00D4679F" w:rsidP="00D4679F">
      <w:pPr>
        <w:spacing w:before="0" w:line="240" w:lineRule="auto"/>
        <w:ind w:firstLine="708"/>
        <w:rPr>
          <w:rFonts w:eastAsia="Arial Unicode MS"/>
        </w:rPr>
      </w:pPr>
      <w:r w:rsidRPr="00D4679F">
        <w:rPr>
          <w:rFonts w:eastAsia="Arial Unicode MS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D4679F" w:rsidRPr="00D4679F" w:rsidRDefault="00D4679F" w:rsidP="00D4679F">
      <w:pPr>
        <w:spacing w:before="0" w:line="240" w:lineRule="auto"/>
        <w:ind w:left="360"/>
        <w:jc w:val="left"/>
        <w:rPr>
          <w:rFonts w:eastAsia="Arial Unicode MS"/>
          <w:b/>
          <w:u w:val="single"/>
        </w:rPr>
      </w:pPr>
    </w:p>
    <w:p w:rsidR="00D4679F" w:rsidRPr="00D4679F" w:rsidRDefault="00D4679F" w:rsidP="00D4679F">
      <w:pPr>
        <w:numPr>
          <w:ilvl w:val="1"/>
          <w:numId w:val="1"/>
        </w:numPr>
        <w:tabs>
          <w:tab w:val="clear" w:pos="1569"/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D4679F">
        <w:rPr>
          <w:rFonts w:eastAsia="Arial Unicode MS"/>
          <w:b/>
        </w:rPr>
        <w:t>Стоимость чистых активов (СЧА)</w:t>
      </w:r>
      <w:r w:rsidRPr="00D4679F">
        <w:rPr>
          <w:rFonts w:eastAsia="Arial Unicode MS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D4679F" w:rsidRPr="00D4679F" w:rsidRDefault="00D4679F" w:rsidP="00D4679F">
      <w:pPr>
        <w:tabs>
          <w:tab w:val="num" w:pos="576"/>
          <w:tab w:val="left" w:pos="1080"/>
        </w:tabs>
        <w:spacing w:after="240"/>
        <w:ind w:left="357" w:hanging="36"/>
      </w:pPr>
      <w:r w:rsidRPr="00D4679F">
        <w:t xml:space="preserve">СЧА= стр.1600-стр.1400-стр.1500, </w:t>
      </w:r>
    </w:p>
    <w:p w:rsidR="00D4679F" w:rsidRPr="00D4679F" w:rsidRDefault="00D4679F" w:rsidP="00D4679F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D4679F"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</w:t>
      </w:r>
      <w:proofErr w:type="gramStart"/>
      <w:r w:rsidRPr="00D4679F">
        <w:t>формуле,  с</w:t>
      </w:r>
      <w:proofErr w:type="gramEnd"/>
      <w:r w:rsidRPr="00D4679F">
        <w:t xml:space="preserve"> целью определения величины ликвидных активов Участника.</w:t>
      </w:r>
    </w:p>
    <w:p w:rsidR="00D4679F" w:rsidRPr="00D4679F" w:rsidRDefault="00D4679F" w:rsidP="00D4679F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D4679F">
        <w:t>Показатель СЧА должен иметь значение &gt;0.</w:t>
      </w:r>
    </w:p>
    <w:p w:rsidR="00D4679F" w:rsidRPr="00D4679F" w:rsidRDefault="00D4679F" w:rsidP="00D4679F">
      <w:pPr>
        <w:numPr>
          <w:ilvl w:val="1"/>
          <w:numId w:val="1"/>
        </w:numPr>
        <w:tabs>
          <w:tab w:val="clear" w:pos="1569"/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D4679F">
        <w:rPr>
          <w:rFonts w:eastAsia="Arial Unicode MS"/>
          <w:b/>
        </w:rPr>
        <w:t>Коэффициент</w:t>
      </w:r>
      <w:r w:rsidRPr="00D4679F">
        <w:rPr>
          <w:b/>
        </w:rPr>
        <w:t xml:space="preserve"> соизмеримости (КСВ), </w:t>
      </w:r>
      <w:r w:rsidRPr="00D4679F"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D4679F">
        <w:rPr>
          <w:rFonts w:eastAsia="Arial Unicode MS"/>
        </w:rPr>
        <w:t>на основании данных отчета о финансовых результатах (Форма №2) по следующей формуле:</w:t>
      </w:r>
    </w:p>
    <w:p w:rsidR="00D4679F" w:rsidRPr="00D4679F" w:rsidRDefault="00D4679F" w:rsidP="00D4679F">
      <w:pPr>
        <w:tabs>
          <w:tab w:val="left" w:pos="1080"/>
        </w:tabs>
        <w:ind w:left="2880" w:hanging="2520"/>
      </w:pPr>
    </w:p>
    <w:p w:rsidR="00D4679F" w:rsidRPr="00D4679F" w:rsidRDefault="00D4679F" w:rsidP="00D4679F">
      <w:pPr>
        <w:tabs>
          <w:tab w:val="left" w:pos="1080"/>
        </w:tabs>
        <w:ind w:left="2880" w:hanging="2520"/>
      </w:pPr>
      <w:r w:rsidRPr="00D4679F">
        <w:lastRenderedPageBreak/>
        <w:t xml:space="preserve">                                                            КСВ=</w:t>
      </w:r>
      <w:r w:rsidRPr="00D4679F">
        <w:rPr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0.75pt" o:ole="">
            <v:imagedata r:id="rId6" o:title=""/>
          </v:shape>
          <o:OLEObject Type="Embed" ProgID="Equation.3" ShapeID="_x0000_i1025" DrawAspect="Content" ObjectID="_1546776831" r:id="rId7"/>
        </w:object>
      </w:r>
      <w:r w:rsidRPr="00D4679F">
        <w:t xml:space="preserve">: </w:t>
      </w:r>
      <w:r w:rsidRPr="00D4679F">
        <w:rPr>
          <w:position w:val="-24"/>
        </w:rPr>
        <w:object w:dxaOrig="279" w:dyaOrig="620">
          <v:shape id="_x0000_i1026" type="#_x0000_t75" style="width:14.25pt;height:30.75pt" o:ole="">
            <v:imagedata r:id="rId8" o:title=""/>
          </v:shape>
          <o:OLEObject Type="Embed" ProgID="Equation.3" ShapeID="_x0000_i1026" DrawAspect="Content" ObjectID="_1546776832" r:id="rId9"/>
        </w:object>
      </w:r>
      <w:r w:rsidRPr="00D4679F">
        <w:t>,</w:t>
      </w:r>
    </w:p>
    <w:p w:rsidR="00D4679F" w:rsidRPr="00D4679F" w:rsidRDefault="00D4679F" w:rsidP="00D4679F">
      <w:pPr>
        <w:tabs>
          <w:tab w:val="left" w:pos="1080"/>
        </w:tabs>
        <w:spacing w:before="0" w:line="240" w:lineRule="auto"/>
        <w:ind w:left="360"/>
      </w:pPr>
      <w:r w:rsidRPr="00D4679F">
        <w:t>где V – сумма показателей выручки за последний завершенный период (год) и за текущий год на отчетную дату;</w:t>
      </w:r>
    </w:p>
    <w:p w:rsidR="00D4679F" w:rsidRPr="00D4679F" w:rsidRDefault="00D4679F" w:rsidP="00D4679F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D4679F">
        <w:t>Р – п</w:t>
      </w:r>
      <w:r w:rsidRPr="00D4679F">
        <w:rPr>
          <w:rFonts w:eastAsia="Calibri"/>
        </w:rPr>
        <w:t>ериод выполнения обязательств по договору (в месяцах),</w:t>
      </w:r>
    </w:p>
    <w:p w:rsidR="00D4679F" w:rsidRPr="00D4679F" w:rsidRDefault="00D4679F" w:rsidP="00D4679F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D4679F">
        <w:rPr>
          <w:rFonts w:eastAsia="Calibri"/>
        </w:rPr>
        <w:t>В – количество месяцев в периоде, в котором сформирован показатель V</w:t>
      </w:r>
    </w:p>
    <w:p w:rsidR="00D4679F" w:rsidRPr="00D4679F" w:rsidRDefault="00D4679F" w:rsidP="00D4679F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D4679F">
        <w:rPr>
          <w:rFonts w:eastAsia="Calibri"/>
        </w:rPr>
        <w:t>S – сумма договора (без НДС)</w:t>
      </w:r>
    </w:p>
    <w:p w:rsidR="008172D3" w:rsidRPr="004E72B7" w:rsidRDefault="00D4679F" w:rsidP="008172D3">
      <w:pPr>
        <w:tabs>
          <w:tab w:val="left" w:pos="1080"/>
        </w:tabs>
        <w:spacing w:before="0" w:after="240" w:line="240" w:lineRule="auto"/>
        <w:ind w:left="360"/>
      </w:pPr>
      <w:r w:rsidRPr="00D4679F">
        <w:t xml:space="preserve">Показатель КСВ должен иметь значение </w:t>
      </w:r>
      <w:r w:rsidRPr="00D4679F">
        <w:rPr>
          <w:position w:val="-6"/>
        </w:rPr>
        <w:object w:dxaOrig="560" w:dyaOrig="279">
          <v:shape id="_x0000_i1027" type="#_x0000_t75" style="width:27.75pt;height:14.25pt" o:ole="">
            <v:imagedata r:id="rId10" o:title=""/>
          </v:shape>
          <o:OLEObject Type="Embed" ProgID="Equation.3" ShapeID="_x0000_i1027" DrawAspect="Content" ObjectID="_1546776833" r:id="rId11"/>
        </w:object>
      </w:r>
      <w:r w:rsidRPr="00D4679F">
        <w:t>.</w:t>
      </w:r>
    </w:p>
    <w:p w:rsidR="008172D3" w:rsidRPr="004E72B7" w:rsidRDefault="008172D3" w:rsidP="008172D3">
      <w:pPr>
        <w:tabs>
          <w:tab w:val="left" w:pos="1080"/>
        </w:tabs>
        <w:spacing w:after="240" w:line="240" w:lineRule="auto"/>
        <w:ind w:left="360"/>
      </w:pPr>
    </w:p>
    <w:p w:rsidR="008172D3" w:rsidRPr="007C350A" w:rsidRDefault="008172D3" w:rsidP="008172D3">
      <w:pPr>
        <w:pStyle w:val="a3"/>
        <w:widowControl w:val="0"/>
        <w:ind w:firstLine="709"/>
        <w:jc w:val="both"/>
        <w:rPr>
          <w:rFonts w:eastAsia="Arial Unicode MS"/>
          <w:sz w:val="20"/>
          <w:szCs w:val="20"/>
          <w:lang w:val="ru-RU"/>
        </w:rPr>
      </w:pPr>
    </w:p>
    <w:sectPr w:rsidR="008172D3" w:rsidRPr="007C350A" w:rsidSect="00D7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353B2"/>
    <w:multiLevelType w:val="hybridMultilevel"/>
    <w:tmpl w:val="3654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" w15:restartNumberingAfterBreak="0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D3"/>
    <w:rsid w:val="00033724"/>
    <w:rsid w:val="00095955"/>
    <w:rsid w:val="000B6600"/>
    <w:rsid w:val="001811BB"/>
    <w:rsid w:val="002315FA"/>
    <w:rsid w:val="00242883"/>
    <w:rsid w:val="0026285C"/>
    <w:rsid w:val="002A7427"/>
    <w:rsid w:val="002C24D0"/>
    <w:rsid w:val="002C6576"/>
    <w:rsid w:val="002F1405"/>
    <w:rsid w:val="00412973"/>
    <w:rsid w:val="00441A93"/>
    <w:rsid w:val="00494776"/>
    <w:rsid w:val="004C1EF6"/>
    <w:rsid w:val="005B2DB0"/>
    <w:rsid w:val="0068675C"/>
    <w:rsid w:val="0068683F"/>
    <w:rsid w:val="00705583"/>
    <w:rsid w:val="007C350A"/>
    <w:rsid w:val="008172D3"/>
    <w:rsid w:val="008A4928"/>
    <w:rsid w:val="009029A8"/>
    <w:rsid w:val="0091034C"/>
    <w:rsid w:val="00A16641"/>
    <w:rsid w:val="00A26A57"/>
    <w:rsid w:val="00A65221"/>
    <w:rsid w:val="00A86FB2"/>
    <w:rsid w:val="00B40E85"/>
    <w:rsid w:val="00B93F4D"/>
    <w:rsid w:val="00C56BEF"/>
    <w:rsid w:val="00CF6611"/>
    <w:rsid w:val="00D12A87"/>
    <w:rsid w:val="00D4679F"/>
    <w:rsid w:val="00D74FA2"/>
    <w:rsid w:val="00E66ED4"/>
    <w:rsid w:val="00F07262"/>
    <w:rsid w:val="00F3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22E7547-F025-4098-89C8-BCEA96D3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D3"/>
    <w:pPr>
      <w:spacing w:before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Название"/>
    <w:aliases w:val="Знак6"/>
    <w:basedOn w:val="a"/>
    <w:link w:val="a4"/>
    <w:uiPriority w:val="99"/>
    <w:qFormat/>
    <w:rsid w:val="008172D3"/>
    <w:pPr>
      <w:spacing w:before="0" w:line="240" w:lineRule="auto"/>
      <w:jc w:val="center"/>
    </w:pPr>
    <w:rPr>
      <w:b/>
      <w:bCs/>
      <w:sz w:val="28"/>
      <w:szCs w:val="28"/>
      <w:lang w:val="x-none" w:eastAsia="x-none"/>
    </w:rPr>
  </w:style>
  <w:style w:type="character" w:customStyle="1" w:styleId="a4">
    <w:name w:val="Название Знак"/>
    <w:aliases w:val="Знак6 Знак"/>
    <w:link w:val="a3"/>
    <w:uiPriority w:val="99"/>
    <w:rsid w:val="008172D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5">
    <w:name w:val="Normal (Web)"/>
    <w:basedOn w:val="a"/>
    <w:uiPriority w:val="99"/>
    <w:unhideWhenUsed/>
    <w:rsid w:val="008172D3"/>
    <w:pPr>
      <w:spacing w:before="100" w:beforeAutospacing="1" w:after="100" w:afterAutospacing="1" w:line="240" w:lineRule="auto"/>
      <w:jc w:val="left"/>
    </w:pPr>
  </w:style>
  <w:style w:type="paragraph" w:customStyle="1" w:styleId="FTN1">
    <w:name w:val="FTN_1"/>
    <w:basedOn w:val="a"/>
    <w:rsid w:val="008172D3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1">
    <w:name w:val="Пункт_1"/>
    <w:basedOn w:val="a"/>
    <w:uiPriority w:val="99"/>
    <w:rsid w:val="008172D3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/>
      <w:b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40E8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40E8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uiPriority w:val="99"/>
    <w:semiHidden/>
    <w:unhideWhenUsed/>
    <w:rsid w:val="009029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29A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902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29A8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902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16641"/>
    <w:pPr>
      <w:ind w:left="720"/>
      <w:contextualSpacing/>
    </w:pPr>
  </w:style>
  <w:style w:type="paragraph" w:customStyle="1" w:styleId="ae">
    <w:name w:val="буквы"/>
    <w:basedOn w:val="a"/>
    <w:uiPriority w:val="99"/>
    <w:rsid w:val="00D4679F"/>
    <w:pPr>
      <w:tabs>
        <w:tab w:val="num" w:pos="564"/>
        <w:tab w:val="num" w:pos="1080"/>
      </w:tabs>
      <w:spacing w:before="0"/>
      <w:ind w:left="1080" w:hanging="36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DE3B-93D5-4DBB-B5CF-E7CE0986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cp:lastModifiedBy>Меженина Наталья Михайловна</cp:lastModifiedBy>
  <cp:revision>2</cp:revision>
  <cp:lastPrinted>2014-02-04T09:45:00Z</cp:lastPrinted>
  <dcterms:created xsi:type="dcterms:W3CDTF">2017-01-24T10:27:00Z</dcterms:created>
  <dcterms:modified xsi:type="dcterms:W3CDTF">2017-01-24T10:27:00Z</dcterms:modified>
</cp:coreProperties>
</file>